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D18" w:rsidRPr="00357D18" w:rsidRDefault="00357D18" w:rsidP="00357D18">
      <w:pPr>
        <w:shd w:val="clear" w:color="auto" w:fill="FFFFFF"/>
        <w:spacing w:before="462" w:after="340" w:line="543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Качество воды в Иртыше</w:t>
      </w:r>
      <w:r w:rsidR="00ED7A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эколог </w:t>
      </w:r>
    </w:p>
    <w:p w:rsidR="00357D18" w:rsidRPr="00DA3F3E" w:rsidRDefault="00357D18" w:rsidP="00357D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F3E">
        <w:rPr>
          <w:rFonts w:ascii="Times New Roman" w:eastAsia="Times New Roman" w:hAnsi="Times New Roman" w:cs="Times New Roman"/>
          <w:sz w:val="28"/>
          <w:szCs w:val="28"/>
          <w:lang w:eastAsia="ru-RU"/>
        </w:rPr>
        <w:t>14 марта 2017 Тотал Казахстан </w:t>
      </w:r>
    </w:p>
    <w:p w:rsidR="00DA3F3E" w:rsidRDefault="00DA3F3E" w:rsidP="00357D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A2A6B0"/>
          <w:sz w:val="28"/>
          <w:szCs w:val="28"/>
          <w:lang w:eastAsia="ru-RU"/>
        </w:rPr>
      </w:pPr>
    </w:p>
    <w:p w:rsidR="00DA3F3E" w:rsidRDefault="00DA3F3E" w:rsidP="00357D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A2A6B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A2A6B0"/>
          <w:sz w:val="28"/>
          <w:szCs w:val="28"/>
          <w:lang w:eastAsia="ru-RU"/>
        </w:rPr>
        <w:drawing>
          <wp:inline distT="0" distB="0" distL="0" distR="0">
            <wp:extent cx="5940425" cy="3427510"/>
            <wp:effectExtent l="19050" t="0" r="3175" b="0"/>
            <wp:docPr id="1" name="Рисунок 1" descr="C:\Users\Евгений Бахтин\Desktop\cd9b4051589fa7b51280466370606be7_resize_w_830_h_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гений Бахтин\Desktop\cd9b4051589fa7b51280466370606be7_resize_w_830_h_46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2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D18" w:rsidRPr="00357D18" w:rsidRDefault="00357D18" w:rsidP="00357D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7D18" w:rsidRPr="00357D18" w:rsidRDefault="00357D18" w:rsidP="00357D18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Фото: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tuz.kz</w:t>
      </w:r>
      <w:proofErr w:type="spellEnd"/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Экологи бьют тревогу: нерациональное использование водных ресурсов бассейна Иртыша, загрязнение реки и искусственное регулирование стока может привести к печальным последствиям. Об этом в интервью ИА </w:t>
      </w:r>
      <w:proofErr w:type="spellStart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Total.kz</w:t>
      </w:r>
      <w:proofErr w:type="spellEnd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рассказала председатель общественного объединения «</w:t>
      </w:r>
      <w:proofErr w:type="gramStart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ЭКОМ</w:t>
      </w:r>
      <w:proofErr w:type="gramEnd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», координатор </w:t>
      </w:r>
      <w:proofErr w:type="spellStart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Орхусского</w:t>
      </w:r>
      <w:proofErr w:type="spellEnd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центра в Павлодаре Светлана </w:t>
      </w:r>
      <w:proofErr w:type="spellStart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Могилюк</w:t>
      </w:r>
      <w:proofErr w:type="spellEnd"/>
      <w:r w:rsidRPr="00357D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DA3F3E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мнению специалиста, чтобы улучшить состояние водных ресурсов бассейна реки Иртыш необходимо создать конкретную модель, которая бы позволила эффективно просчитывать режим природоохранных попусков из водохранилищ, учитывая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водозапас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снежного покрова, формирующий в основном весенний сток.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– Еще раз хотелось бы подчеркнуть, что наша река – самая крупная в Казахстане, и фактически треть всей воды в нашей маловодной стране содержится в бассейне реки Иртыш, – говорит Светлана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Могилюк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Вообще, есть красивое образное выражение: вода – это кровь, а реки – кровеносная система, и потому, конечно, значение ее в природе огромное. Всего по территории Казахстана в год протекает 105,8 куб. километра воды, а в 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Иртыше из этих 105,8 – почти 34 куб. километров воды в год. Это по данным водного комитета Министерства сельского хозяйства РК. Из этих 33,9 куб. километра в год только 7,8, то есть </w:t>
      </w:r>
      <w:proofErr w:type="gram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меньше одной трети, приходит</w:t>
      </w:r>
      <w:proofErr w:type="gram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нам из-за рубежа, из Китая, а большая часть – почти 26 куб. километров – формируется именно на территории Казахстана, и источником формирования этих вод служат в основном Алтайские горы.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– Светлана Владимировна, расскажите для начала, каким образом формируется сток Иртыша и как в дальнейшем расходуется вода реки.</w:t>
      </w:r>
    </w:p>
    <w:p w:rsidR="00DA3F3E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Если посмотреть на реку Иртыш в пределах Казахстана, можно выделить три участка по вкладу в формирование стока. Первый участок – до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Бухтармы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Сток приходит из-за рубежа, аккумулируется в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Бухтарминском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водохранилище и далее расходуется уже в регулируемом режиме, на который может влиять человек. Второй участок – от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Бухтармы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границы Восточно-Казахстанской и Павлодарской областей, где формируется большая часть стока, как уже говорилось ранее. Река Шар – это практически последний приток, за которым уже следует третья –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бесприточная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часть, проходящая по Павлодарской области. В этой части бассейна Иртыша на территории Казахстана происходит по большей части расход, прихода воды уже нет.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Вообще, в Казахстане в целом забирается 22,8 куб. километра на водопользование, и из них 15,5 куб. километра используется в сельском хозяйстве, то есть самым большим водопользователем является аграрная отрасль. Не исключение Павлодарская и Восточно-Казахстанская области. Также следует помнить, что значительная часть стока Иртыша через канал имени К.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Сатпаева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перетекает в другие регионы Казахстана.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357D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 какова ситуация с промышленным водопользованием?</w:t>
      </w:r>
    </w:p>
    <w:p w:rsidR="00DA3F3E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Промышленное водопользование в основном сейчас строится на оборотном водоснабжении, то есть забирается небольшая часть воды для возобновления той воды, которая циркулирует в замкнутой системе.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357D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Если говорить о проблемах Иртыша, то в каком регионе наблюдается наиболее сильное загрязнение реки?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Это происходит как раз в том регионе, где формируется большая часть стока – на Алтае. Взглянем на данные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Казгидромета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первую половину 2016 года: здесь можно выделить пять рек в притоках Иртыша, представляющих собой довольно серьезную угрозу качеству воды. Это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Брекса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Тихая, Ульба, Красноярка и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Глубочанка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Все эти реки протекают по территории, где развита горнодобывающая промышленность, и в основном они получают загрязнение из старых отвалов, которые пропитаны атмосферными осадками и содержат растворенные вредные компоненты.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Отметим, что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Казгидромет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использует такие показатели, как «высокое загрязнение» и «экстремально высокое загрязнение». Я буду говорить в 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основном о случаях «экстремально высокого загрязнения», когда уровень концентрации определенных веще</w:t>
      </w:r>
      <w:proofErr w:type="gram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пр</w:t>
      </w:r>
      <w:proofErr w:type="gram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евышает предельно допустимую концентрацию (ПДК) в сто раз и более. Например, река Тихая в марте – анализы брали 1 марта 2016 года – показала содержание цинка 487 ПДК, в феврале – 153 ПДК, то есть видно, что в марте с талыми водами пришло больше загрязнений. В реке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Брекса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цинка – 89 ПДК, марганца – 76 ПДК. Марганец и цинк – это вещества третьего класса опасности, они, конечно, не столь опасны, как вещества первого и второго классов, но тоже опасны! В реке Ульба, которая непосредственно впадает в реку Иртыш, в феврале 2016-го превышение цинка было в 54 раза, а в марте – в 209 раз! В реке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Глубочанка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состоянию на 13 января прошлого года – 90 ПДК цинка. Все эти загрязнители, конечно, более высокую концентрацию имеют в малых реках, в реке Иртыш они уже растворяются, и мы видим не столь большие показатели. Доходя до Павлодара или до выхода в Российскую Федерацию, где тоже жесткий контроль качества воды, загрязнители – цинк и марганец – не определяются в значительных количествах, там чаще бывает превышение ПДК железа. Железо – это природное качество нашего ландшафта, имеется повышенное содержание железа в минералах, которые складывают практически весь водосбор, поэтому его довольно много попадает в реку Иртыш, и, соответственно, </w:t>
      </w:r>
      <w:proofErr w:type="gram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наблюдается</w:t>
      </w:r>
      <w:proofErr w:type="gram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немного желтоватый цвет воды в реке.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Еще одна проблема реки Иртыш, кроме загрязнения, – регулируемый сток. Мы уже говорили о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Бухтарминском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водохранилище, оно вообще может собрать два годовых стока в себе, то есть это очень мощный регулятор, и, соответственно, фактически нарушается природная система стока. Конечно, еще есть боковая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приточность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формируемая на Алтае. Часть ее улавливает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Шульбинское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водохранилище, оно не такое большое по объему по сравнению со стоком, который по нему проходит, но оно тоже оказывает регулирующую роль, и в итоге мы имеем еще одно нарушение природного ритма.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– </w:t>
      </w:r>
      <w:r w:rsidRPr="00357D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 есть какие-то определенные плюсы от регулируемого стока?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Если бы этого не делали, то к августу-сентябрю река сильно мелела бы, а так она сохраняет более высокий уровень. Но за счет того, что весенних паводков стало меньше и приходят они не в лучшее для экосистемы время, происходят такие события, как бедствие прошлого года – тогда воду спустили летом, когда ее вообще не должно было уже быть, тем самым нарушив все природные циклы: появилась новая вспышка гнуса, погибла рыба. Я помню комментарии многих журналистов, которые говорили: мол, нет, это не может быть просто мор рыбы. Но это реально был как раз таки замор рыбы. Поясню, почему. В это время года не должно было быть столько воды на лугах, а из-за того, что луга, уже наполненные органикой, залила вода, органика начала гнить, и в воде резко снизилась концентрация 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кислорода. Все это в итоге привело к массовой гибели рыбы. И это была наглядная иллюстрация того, о чем мы, специалисты, давно говорим: неправильное регулирование приводит к нарушению целостности ландшафтов. Что касается влияния этих нарушений на окружающую среду, то они приводят к сильному негативному воздействию на продуктивность лугов, тем самым снижая возможность для создания хорошей кормовой базы.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– </w:t>
      </w:r>
      <w:r w:rsidRPr="00357D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Как чиновники реагируют на эту проблему?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Мы уже неоднократно беседовали с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акимами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районов Павлодарской области, и они выражают обеспокоенность: мало того, что травы стало не так много, как хотелось бы, но и, самое главное, снижается качество, а это уже многолетние процессы, их труднее будет восстановить. Возобновить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прорастаемость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полезных трав, которыми желательно кормить скот, будет сложнее, поэтому мы особенно отмечаем, что нельзя потерять именно луга!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– Почему не удается регулировать качественно, обеспечивая интересы всех?</w:t>
      </w:r>
    </w:p>
    <w:p w:rsidR="00357D18" w:rsidRPr="00357D18" w:rsidRDefault="00357D18" w:rsidP="00357D18">
      <w:pPr>
        <w:shd w:val="clear" w:color="auto" w:fill="FFFFFF"/>
        <w:spacing w:before="122" w:after="12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Ну, во-первых, большая проблема в том, что приоритетные интересы имеют энергетики, которым принадлежат плотины и которые пропускают воду. Для энергетиков вода – это, знаете, такой золотой ресурс, они каждую пролитую каплю расценивают как потерю денег, тем самым не признавая качества воды, ее ценности для природы, ее ценности для других пользователей.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Во-вторых, даже если бы мы и пришли к согласию, и по указке контролирующих органов подавалось бы столько воды, сколько требует руководящий орган, то проблема в самом руководящем органе. Дело в том, что природные ритмы очень сложные, их нельзя по графику выстроить: в этот день начинается половодье, а в другой – заканчивается. Природные циклы изменчивы. Вот так в прошлом году и не рассчитали. Почему воду летом спустили? Потому что не рассчитали объема притока. Почему не рассчитали объема притока? А потому что очень плохая сеть мониторинга, которая не дает возможности правильно просчитать </w:t>
      </w:r>
      <w:proofErr w:type="spellStart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водозапас</w:t>
      </w:r>
      <w:proofErr w:type="spellEnd"/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снежных масс, формирующий в основном весенний сток. В итоге – недостоверные данные. Отсутствие данных не дает возможности правильно спрогнозировать и принять управленческие решения. Мы уже много раз поднимали вопрос о том, что необходимо создать хорошую модель, которая позволила бы просчитывать все эти параметры, закладывать разные сценарии снежности, водности и смотреть, на какой уровень вода поднимется благодаря наличию природных факторов, сколько нужно добавить искусственно воды, раз уж мы зарегулировали большую часть стока. Но, к сожалению, до сих пор финансов на это не находится. Хотя на Экологическом совете Павлодарской области вот уже третий год ставится вопрос о необходимости финансирования этой модели. Однако средства не выделяются, и, соответственно, потом все мы несем серьезные убытки, например, в виде гнуса, который практически съел </w:t>
      </w:r>
      <w:r w:rsidRPr="00357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скот в прошлом году, в виде потери кормовой базы и в виде, в конце концов, снижения качества воды в Иртыше. Только здоровая река может обеспечить хорошее качество воды. Если в реке начинаются процессы, подобные тому, что мы наблюдали в прошлом году с гибелью рыбы, то это может привести к потере качества питьевых вод и вообще всей экосистемы.</w:t>
      </w:r>
    </w:p>
    <w:p w:rsidR="00EA4402" w:rsidRPr="00357D18" w:rsidRDefault="00EA4402" w:rsidP="00357D1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4402" w:rsidRPr="00357D18" w:rsidSect="00EA4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D18"/>
    <w:rsid w:val="00357D18"/>
    <w:rsid w:val="006870CF"/>
    <w:rsid w:val="008C7708"/>
    <w:rsid w:val="00DA3F3E"/>
    <w:rsid w:val="00EA4402"/>
    <w:rsid w:val="00ED7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402"/>
  </w:style>
  <w:style w:type="paragraph" w:styleId="4">
    <w:name w:val="heading 4"/>
    <w:basedOn w:val="a"/>
    <w:link w:val="40"/>
    <w:uiPriority w:val="9"/>
    <w:qFormat/>
    <w:rsid w:val="00357D1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57D1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y-text">
    <w:name w:val="gray-text"/>
    <w:basedOn w:val="a0"/>
    <w:rsid w:val="00357D18"/>
  </w:style>
  <w:style w:type="character" w:customStyle="1" w:styleId="articleviews">
    <w:name w:val="article__views"/>
    <w:basedOn w:val="a0"/>
    <w:rsid w:val="00357D18"/>
  </w:style>
  <w:style w:type="character" w:styleId="a3">
    <w:name w:val="Strong"/>
    <w:basedOn w:val="a0"/>
    <w:uiPriority w:val="22"/>
    <w:qFormat/>
    <w:rsid w:val="00357D18"/>
    <w:rPr>
      <w:b/>
      <w:bCs/>
    </w:rPr>
  </w:style>
  <w:style w:type="paragraph" w:styleId="a4">
    <w:name w:val="Normal (Web)"/>
    <w:basedOn w:val="a"/>
    <w:uiPriority w:val="99"/>
    <w:semiHidden/>
    <w:unhideWhenUsed/>
    <w:rsid w:val="00357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357D18"/>
    <w:rPr>
      <w:i/>
      <w:iCs/>
    </w:rPr>
  </w:style>
  <w:style w:type="paragraph" w:customStyle="1" w:styleId="last-article-element">
    <w:name w:val="last-article-element"/>
    <w:basedOn w:val="a"/>
    <w:rsid w:val="00357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5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7D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3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0701">
          <w:marLeft w:val="0"/>
          <w:marRight w:val="0"/>
          <w:marTop w:val="0"/>
          <w:marBottom w:val="4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17165">
                  <w:marLeft w:val="54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47136">
                      <w:marLeft w:val="13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268801">
                          <w:marLeft w:val="0"/>
                          <w:marRight w:val="10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844281">
                          <w:marLeft w:val="0"/>
                          <w:marRight w:val="10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16395">
                          <w:marLeft w:val="0"/>
                          <w:marRight w:val="10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939518">
                          <w:marLeft w:val="0"/>
                          <w:marRight w:val="10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17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25349">
              <w:marLeft w:val="0"/>
              <w:marRight w:val="0"/>
              <w:marTop w:val="0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5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1441</Words>
  <Characters>8215</Characters>
  <Application>Microsoft Office Word</Application>
  <DocSecurity>0</DocSecurity>
  <Lines>68</Lines>
  <Paragraphs>19</Paragraphs>
  <ScaleCrop>false</ScaleCrop>
  <Company/>
  <LinksUpToDate>false</LinksUpToDate>
  <CharactersWithSpaces>9637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5</cp:revision>
  <dcterms:created xsi:type="dcterms:W3CDTF">2020-11-05T02:35:00Z</dcterms:created>
  <dcterms:modified xsi:type="dcterms:W3CDTF">2020-11-05T02:49:00Z</dcterms:modified>
</cp:coreProperties>
</file>